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课程考核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质量分析表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ind w:firstLine="2800" w:firstLineChars="1000"/>
        <w:jc w:val="both"/>
        <w:textAlignment w:val="auto"/>
        <w:rPr>
          <w:rFonts w:hint="eastAsia" w:ascii="楷体" w:hAnsi="楷体" w:eastAsia="楷体" w:cs="楷体"/>
          <w:b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20  </w:t>
      </w:r>
      <w:r>
        <w:rPr>
          <w:rFonts w:hint="eastAsia" w:ascii="楷体" w:hAnsi="楷体" w:eastAsia="楷体" w:cs="楷体"/>
          <w:b w:val="0"/>
          <w:sz w:val="28"/>
          <w:szCs w:val="28"/>
        </w:rPr>
        <w:t>—</w:t>
      </w: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20  </w:t>
      </w:r>
      <w:r>
        <w:rPr>
          <w:rFonts w:hint="eastAsia" w:ascii="楷体" w:hAnsi="楷体" w:eastAsia="楷体" w:cs="楷体"/>
          <w:b w:val="0"/>
          <w:sz w:val="28"/>
          <w:szCs w:val="28"/>
        </w:rPr>
        <w:t>学年第</w:t>
      </w: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楷体" w:hAnsi="楷体" w:eastAsia="楷体" w:cs="楷体"/>
          <w:b w:val="0"/>
          <w:sz w:val="28"/>
          <w:szCs w:val="28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ind w:firstLine="2800" w:firstLineChars="1000"/>
        <w:jc w:val="both"/>
        <w:textAlignment w:val="auto"/>
        <w:rPr>
          <w:rFonts w:hint="eastAsia" w:ascii="楷体" w:hAnsi="楷体" w:eastAsia="楷体" w:cs="楷体"/>
          <w:b w:val="0"/>
          <w:sz w:val="28"/>
          <w:szCs w:val="28"/>
        </w:rPr>
      </w:pPr>
    </w:p>
    <w:tbl>
      <w:tblPr>
        <w:tblStyle w:val="4"/>
        <w:tblW w:w="9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604"/>
        <w:gridCol w:w="1302"/>
        <w:gridCol w:w="417"/>
        <w:gridCol w:w="941"/>
        <w:gridCol w:w="432"/>
        <w:gridCol w:w="954"/>
        <w:gridCol w:w="1169"/>
        <w:gridCol w:w="74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</w:t>
            </w:r>
          </w:p>
        </w:tc>
        <w:tc>
          <w:tcPr>
            <w:tcW w:w="29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课程代码</w:t>
            </w:r>
          </w:p>
        </w:tc>
        <w:tc>
          <w:tcPr>
            <w:tcW w:w="392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班级</w:t>
            </w: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应考人数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实考人数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901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成绩</w:t>
            </w:r>
            <w:r>
              <w:rPr>
                <w:rFonts w:hint="eastAsia" w:ascii="宋体" w:hAnsi="宋体"/>
                <w:b/>
                <w:szCs w:val="21"/>
              </w:rPr>
              <w:t>分布状况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不及格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60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69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70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79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80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89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90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100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比例（</w:t>
            </w:r>
            <w:r>
              <w:rPr>
                <w:rFonts w:hint="default" w:ascii="宋体" w:hAnsi="宋体"/>
                <w:b/>
                <w:szCs w:val="21"/>
              </w:rPr>
              <w:t>%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任课教师对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考核</w:t>
            </w:r>
            <w:r>
              <w:rPr>
                <w:rFonts w:hint="eastAsia" w:ascii="宋体" w:hAnsi="宋体"/>
                <w:szCs w:val="21"/>
              </w:rPr>
              <w:t>结果的整体评价、分析、总结</w:t>
            </w:r>
          </w:p>
          <w:p>
            <w:pPr>
              <w:spacing w:line="320" w:lineRule="exact"/>
              <w:jc w:val="left"/>
              <w:rPr>
                <w:rFonts w:hint="default" w:ascii="宋体" w:hAnsi="宋体"/>
                <w:szCs w:val="21"/>
              </w:rPr>
            </w:pPr>
          </w:p>
        </w:tc>
        <w:tc>
          <w:tcPr>
            <w:tcW w:w="81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default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改进意见（如改进教学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考核</w:t>
            </w:r>
            <w:r>
              <w:rPr>
                <w:rFonts w:hint="eastAsia" w:ascii="宋体" w:hAnsi="宋体"/>
                <w:szCs w:val="21"/>
              </w:rPr>
              <w:t>等意见）</w:t>
            </w:r>
          </w:p>
        </w:tc>
        <w:tc>
          <w:tcPr>
            <w:tcW w:w="81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default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授课</w:t>
            </w:r>
            <w:r>
              <w:rPr>
                <w:rFonts w:hint="eastAsia" w:ascii="宋体" w:hAnsi="宋体"/>
                <w:szCs w:val="21"/>
              </w:rPr>
              <w:t>教师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教研室主任签名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教学机构负责人</w:t>
            </w:r>
            <w:r>
              <w:rPr>
                <w:rFonts w:hint="eastAsia" w:ascii="宋体" w:hAnsi="宋体"/>
                <w:szCs w:val="21"/>
              </w:rPr>
              <w:t>签名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注：</w:t>
      </w:r>
      <w:r>
        <w:rPr>
          <w:rFonts w:hint="eastAsia" w:ascii="宋体" w:hAnsi="宋体"/>
          <w:sz w:val="21"/>
          <w:szCs w:val="21"/>
          <w:lang w:val="en-US" w:eastAsia="zh-CN"/>
        </w:rPr>
        <w:t>1.此表填写完成后，交课程所属教学机构留存。</w:t>
      </w:r>
    </w:p>
    <w:p>
      <w:pPr>
        <w:ind w:firstLine="420" w:firstLineChars="200"/>
        <w:jc w:val="both"/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2.笔试类考核此表随试卷（题）装订；实践类考核此表归入课程考核材料留档。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text" w:xAlign="right" w:y="1"/>
      <w:tabs>
        <w:tab w:val="center" w:pos="4153"/>
        <w:tab w:val="right" w:pos="8306"/>
      </w:tabs>
      <w:rPr>
        <w:rStyle w:val="6"/>
      </w:rPr>
    </w:pPr>
    <w:r>
      <w:fldChar w:fldCharType="begin"/>
    </w:r>
    <w:r>
      <w:rPr>
        <w:rStyle w:val="6"/>
      </w:rPr>
      <w:instrText xml:space="preserve">PAGE</w:instrText>
    </w:r>
    <w:r>
      <w:fldChar w:fldCharType="separate"/>
    </w:r>
    <w:r>
      <w:fldChar w:fldCharType="end"/>
    </w:r>
  </w:p>
  <w:p>
    <w:pPr>
      <w:pStyle w:val="2"/>
      <w:tabs>
        <w:tab w:val="center" w:pos="4153"/>
        <w:tab w:val="right" w:pos="8306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enter" w:pos="4153"/>
        <w:tab w:val="right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000000"/>
    <w:rsid w:val="39037A3E"/>
    <w:rsid w:val="6F106B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snapToGrid w:val="0"/>
      <w:jc w:val="center"/>
    </w:pPr>
    <w:rPr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1</Pages>
  <Words>191</Words>
  <Characters>208</Characters>
  <Lines>2</Lines>
  <Paragraphs>1</Paragraphs>
  <TotalTime>9</TotalTime>
  <ScaleCrop>false</ScaleCrop>
  <LinksUpToDate>false</LinksUpToDate>
  <CharactersWithSpaces>208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2018-01-07T13:29:00Z</dcterms:created>
  <dc:creator>安徽艺术学院教务处</dc:creator>
  <cp:lastModifiedBy>徐一辰</cp:lastModifiedBy>
  <cp:lastPrinted>2023-11-21T03:05:00Z</cp:lastPrinted>
  <dcterms:modified xsi:type="dcterms:W3CDTF">2023-11-21T04:28:42Z</dcterms:modified>
  <dc:title>试卷质量分析表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6D160B4F32414DE0B24BDFCDB347CCD3_13</vt:lpwstr>
  </property>
</Properties>
</file>